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FC" w:rsidRDefault="008B03FC" w:rsidP="008B03FC">
      <w:pPr>
        <w:pStyle w:val="aff2"/>
        <w:tabs>
          <w:tab w:val="clear" w:pos="1211"/>
          <w:tab w:val="left" w:pos="708"/>
        </w:tabs>
        <w:spacing w:before="0"/>
        <w:ind w:left="0" w:firstLine="0"/>
        <w:jc w:val="right"/>
        <w:rPr>
          <w:b/>
        </w:rPr>
      </w:pPr>
      <w:bookmarkStart w:id="0" w:name="_GoBack"/>
      <w:bookmarkEnd w:id="0"/>
    </w:p>
    <w:p w:rsidR="00321D9E" w:rsidRDefault="00BF1FFA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 w:rsidRPr="00BF1FFA">
        <w:rPr>
          <w:rFonts w:hint="eastAsia"/>
          <w:b/>
        </w:rPr>
        <w:t>Акционерное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общество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«</w:t>
      </w:r>
      <w:proofErr w:type="spellStart"/>
      <w:r w:rsidRPr="00BF1FFA">
        <w:rPr>
          <w:rFonts w:hint="eastAsia"/>
          <w:b/>
        </w:rPr>
        <w:t>Электрозарядные</w:t>
      </w:r>
      <w:proofErr w:type="spellEnd"/>
      <w:r w:rsidRPr="00BF1FFA">
        <w:rPr>
          <w:b/>
        </w:rPr>
        <w:t xml:space="preserve"> </w:t>
      </w:r>
      <w:r w:rsidRPr="00BF1FFA">
        <w:rPr>
          <w:rFonts w:hint="eastAsia"/>
          <w:b/>
        </w:rPr>
        <w:t>станции</w:t>
      </w:r>
      <w:r w:rsidRPr="00BF1FFA">
        <w:rPr>
          <w:b/>
        </w:rPr>
        <w:t xml:space="preserve"> </w:t>
      </w:r>
      <w:proofErr w:type="spellStart"/>
      <w:r w:rsidRPr="00BF1FFA">
        <w:rPr>
          <w:rFonts w:hint="eastAsia"/>
          <w:b/>
        </w:rPr>
        <w:t>РусГидро</w:t>
      </w:r>
      <w:proofErr w:type="spellEnd"/>
      <w:r w:rsidRPr="00BF1FFA">
        <w:rPr>
          <w:rFonts w:hint="eastAsia"/>
          <w:b/>
        </w:rPr>
        <w:t>»</w:t>
      </w:r>
      <w:r w:rsidRPr="00BF1FFA">
        <w:rPr>
          <w:b/>
        </w:rPr>
        <w:t xml:space="preserve"> </w:t>
      </w:r>
      <w:r w:rsidR="007E04A7">
        <w:rPr>
          <w:b/>
        </w:rPr>
        <w:t xml:space="preserve"> </w:t>
      </w:r>
    </w:p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</w:t>
      </w:r>
      <w:r w:rsidR="00BF1FFA">
        <w:rPr>
          <w:b/>
        </w:rPr>
        <w:t>Санкт-Петербург</w:t>
      </w:r>
      <w:r>
        <w:rPr>
          <w:b/>
        </w:rPr>
        <w:t xml:space="preserve"> </w:t>
      </w:r>
    </w:p>
    <w:p w:rsidR="00321D9E" w:rsidRDefault="00321D9E">
      <w:pPr>
        <w:pStyle w:val="af3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321D9E" w:rsidRDefault="00321D9E">
      <w:pPr>
        <w:pStyle w:val="af3"/>
        <w:ind w:right="-180" w:firstLine="360"/>
        <w:rPr>
          <w:i/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СООБЩЕНИЕ </w:t>
      </w: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о проведении </w:t>
      </w:r>
      <w:r w:rsidR="00617671">
        <w:rPr>
          <w:szCs w:val="24"/>
        </w:rPr>
        <w:t>внеочередного</w:t>
      </w:r>
      <w:r>
        <w:rPr>
          <w:szCs w:val="24"/>
        </w:rPr>
        <w:t xml:space="preserve"> заседания для принятия решений Общим собранием акционеров АО «</w:t>
      </w:r>
      <w:r w:rsidR="00BF1FFA">
        <w:rPr>
          <w:szCs w:val="24"/>
        </w:rPr>
        <w:t>ЭЗС РУСГИДРО</w:t>
      </w:r>
      <w:r>
        <w:rPr>
          <w:szCs w:val="24"/>
        </w:rPr>
        <w:t xml:space="preserve">» </w:t>
      </w:r>
    </w:p>
    <w:p w:rsidR="00321D9E" w:rsidRDefault="00321D9E">
      <w:pPr>
        <w:pStyle w:val="1"/>
        <w:ind w:right="-180" w:firstLine="540"/>
        <w:rPr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>Уважаемые акционеры!</w:t>
      </w:r>
    </w:p>
    <w:p w:rsidR="00321D9E" w:rsidRDefault="00321D9E">
      <w:pPr>
        <w:rPr>
          <w:szCs w:val="24"/>
        </w:rPr>
      </w:pP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>АО «</w:t>
      </w:r>
      <w:r w:rsidR="00BF1FFA">
        <w:rPr>
          <w:szCs w:val="24"/>
        </w:rPr>
        <w:t xml:space="preserve">ЭЗС </w:t>
      </w:r>
      <w:proofErr w:type="spellStart"/>
      <w:r w:rsidR="00BF1FFA">
        <w:rPr>
          <w:szCs w:val="24"/>
        </w:rPr>
        <w:t>РусГидро</w:t>
      </w:r>
      <w:proofErr w:type="spellEnd"/>
      <w:r>
        <w:rPr>
          <w:szCs w:val="24"/>
        </w:rPr>
        <w:t xml:space="preserve">» (далее также Общество) сообщает о проведении </w:t>
      </w:r>
      <w:r w:rsidR="00617671" w:rsidRPr="00617671">
        <w:rPr>
          <w:szCs w:val="24"/>
        </w:rPr>
        <w:t>внеочередного</w:t>
      </w:r>
      <w:r>
        <w:rPr>
          <w:szCs w:val="24"/>
        </w:rPr>
        <w:t xml:space="preserve"> заседания Общего собрания акционеров Общества,</w:t>
      </w:r>
      <w:r>
        <w:rPr>
          <w:sz w:val="28"/>
          <w:szCs w:val="28"/>
        </w:rPr>
        <w:t xml:space="preserve"> </w:t>
      </w:r>
      <w:r>
        <w:rPr>
          <w:szCs w:val="24"/>
        </w:rPr>
        <w:t>голосование на котором совмещается с заочным голосованием (далее – Заседание).</w:t>
      </w: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 xml:space="preserve">Дата проведения Заседания – </w:t>
      </w:r>
      <w:r w:rsidR="00242850">
        <w:rPr>
          <w:szCs w:val="24"/>
        </w:rPr>
        <w:t>01</w:t>
      </w:r>
      <w:r>
        <w:rPr>
          <w:szCs w:val="24"/>
        </w:rPr>
        <w:t>.</w:t>
      </w:r>
      <w:r w:rsidR="00617671">
        <w:rPr>
          <w:szCs w:val="24"/>
        </w:rPr>
        <w:t>1</w:t>
      </w:r>
      <w:r w:rsidR="00242850">
        <w:rPr>
          <w:szCs w:val="24"/>
        </w:rPr>
        <w:t>2</w:t>
      </w:r>
      <w:r>
        <w:rPr>
          <w:szCs w:val="24"/>
        </w:rPr>
        <w:t>.2025.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 xml:space="preserve">Дата окончания приема бюллетеней для голосования – </w:t>
      </w:r>
      <w:r w:rsidR="00617671">
        <w:rPr>
          <w:szCs w:val="24"/>
        </w:rPr>
        <w:t>2</w:t>
      </w:r>
      <w:r w:rsidR="00242850">
        <w:rPr>
          <w:szCs w:val="24"/>
        </w:rPr>
        <w:t>8</w:t>
      </w:r>
      <w:r>
        <w:rPr>
          <w:szCs w:val="24"/>
        </w:rPr>
        <w:t>.</w:t>
      </w:r>
      <w:r w:rsidR="00617671">
        <w:rPr>
          <w:szCs w:val="24"/>
        </w:rPr>
        <w:t>11</w:t>
      </w:r>
      <w:r>
        <w:rPr>
          <w:szCs w:val="24"/>
        </w:rPr>
        <w:t>.2025.</w:t>
      </w:r>
    </w:p>
    <w:p w:rsidR="00617671" w:rsidRDefault="007E04A7">
      <w:pPr>
        <w:ind w:firstLine="540"/>
        <w:jc w:val="both"/>
        <w:rPr>
          <w:szCs w:val="24"/>
        </w:rPr>
      </w:pPr>
      <w:r>
        <w:rPr>
          <w:szCs w:val="24"/>
        </w:rPr>
        <w:t xml:space="preserve">Место проведения Заседания – г. Москва, ул. </w:t>
      </w:r>
      <w:r w:rsidR="00617671" w:rsidRPr="00617671">
        <w:rPr>
          <w:szCs w:val="24"/>
        </w:rPr>
        <w:t>Архитектора Власова, д. 51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проведения Заседания – 1</w:t>
      </w:r>
      <w:r w:rsidR="00617671">
        <w:rPr>
          <w:szCs w:val="24"/>
        </w:rPr>
        <w:t>6</w:t>
      </w:r>
      <w:r>
        <w:rPr>
          <w:szCs w:val="24"/>
        </w:rPr>
        <w:t xml:space="preserve"> часов </w:t>
      </w:r>
      <w:r w:rsidR="00617671">
        <w:rPr>
          <w:szCs w:val="24"/>
        </w:rPr>
        <w:t>3</w:t>
      </w:r>
      <w:r>
        <w:rPr>
          <w:szCs w:val="24"/>
        </w:rPr>
        <w:t>0 минут.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начала регистрации лиц, участвующих в Заседании, – 1</w:t>
      </w:r>
      <w:r w:rsidR="00617671">
        <w:rPr>
          <w:szCs w:val="24"/>
        </w:rPr>
        <w:t>6</w:t>
      </w:r>
      <w:r>
        <w:rPr>
          <w:szCs w:val="24"/>
        </w:rPr>
        <w:t xml:space="preserve"> часов </w:t>
      </w:r>
      <w:r w:rsidR="00617671">
        <w:rPr>
          <w:szCs w:val="24"/>
        </w:rPr>
        <w:t>0</w:t>
      </w:r>
      <w:r w:rsidR="00E77E3B">
        <w:rPr>
          <w:szCs w:val="24"/>
        </w:rPr>
        <w:t xml:space="preserve">0 </w:t>
      </w:r>
      <w:r>
        <w:rPr>
          <w:szCs w:val="24"/>
        </w:rPr>
        <w:t>минут.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Дата, на которую определяются (фиксируются) лица, имеющие право голоса при принятии решений Общим собранием акционеров Общества – </w:t>
      </w:r>
      <w:r w:rsidR="00617671">
        <w:rPr>
          <w:rFonts w:ascii="Times New Roman CYR" w:hAnsi="Times New Roman CYR"/>
          <w:szCs w:val="24"/>
        </w:rPr>
        <w:t>1</w:t>
      </w:r>
      <w:r w:rsidR="00242850">
        <w:rPr>
          <w:rFonts w:ascii="Times New Roman CYR" w:hAnsi="Times New Roman CYR"/>
          <w:szCs w:val="24"/>
        </w:rPr>
        <w:t>4</w:t>
      </w:r>
      <w:r>
        <w:rPr>
          <w:rFonts w:ascii="Times New Roman CYR" w:hAnsi="Times New Roman CYR"/>
          <w:szCs w:val="24"/>
        </w:rPr>
        <w:t>.</w:t>
      </w:r>
      <w:r w:rsidR="00617671">
        <w:rPr>
          <w:rFonts w:ascii="Times New Roman CYR" w:hAnsi="Times New Roman CYR"/>
          <w:szCs w:val="24"/>
        </w:rPr>
        <w:t>10</w:t>
      </w:r>
      <w:r>
        <w:rPr>
          <w:rFonts w:ascii="Times New Roman CYR" w:hAnsi="Times New Roman CYR"/>
          <w:szCs w:val="24"/>
        </w:rPr>
        <w:t>.2025 (на конец операционного дня).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бюллетени для голосования:</w:t>
      </w:r>
    </w:p>
    <w:p w:rsidR="00321D9E" w:rsidRDefault="00BF1FFA" w:rsidP="00BF1FFA">
      <w:pPr>
        <w:pStyle w:val="aff2"/>
        <w:numPr>
          <w:ilvl w:val="0"/>
          <w:numId w:val="13"/>
        </w:numPr>
        <w:spacing w:before="0"/>
      </w:pPr>
      <w:r w:rsidRPr="00BF1FFA">
        <w:rPr>
          <w:rFonts w:ascii="Times New Roman CYR" w:hAnsi="Times New Roman CYR"/>
        </w:rPr>
        <w:t xml:space="preserve">191186, </w:t>
      </w:r>
      <w:r w:rsidRPr="00BF1FFA">
        <w:rPr>
          <w:rFonts w:ascii="Times New Roman CYR" w:hAnsi="Times New Roman CYR" w:hint="eastAsia"/>
        </w:rPr>
        <w:t>г</w:t>
      </w:r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Санкт</w:t>
      </w:r>
      <w:r w:rsidRPr="00BF1FFA">
        <w:rPr>
          <w:rFonts w:ascii="Times New Roman CYR" w:hAnsi="Times New Roman CYR"/>
        </w:rPr>
        <w:t>-</w:t>
      </w:r>
      <w:r w:rsidRPr="00BF1FFA">
        <w:rPr>
          <w:rFonts w:ascii="Times New Roman CYR" w:hAnsi="Times New Roman CYR" w:hint="eastAsia"/>
        </w:rPr>
        <w:t>Петербург</w:t>
      </w:r>
      <w:r w:rsidRPr="00BF1FFA">
        <w:rPr>
          <w:rFonts w:ascii="Times New Roman CYR" w:hAnsi="Times New Roman CYR"/>
        </w:rPr>
        <w:t xml:space="preserve">, </w:t>
      </w:r>
      <w:proofErr w:type="spellStart"/>
      <w:r w:rsidRPr="00BF1FFA">
        <w:rPr>
          <w:rFonts w:ascii="Times New Roman CYR" w:hAnsi="Times New Roman CYR" w:hint="eastAsia"/>
        </w:rPr>
        <w:t>вн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тер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г</w:t>
      </w:r>
      <w:proofErr w:type="spellEnd"/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Муниципальный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Дворцовый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, </w:t>
      </w:r>
      <w:proofErr w:type="spellStart"/>
      <w:r w:rsidRPr="00BF1FFA">
        <w:rPr>
          <w:rFonts w:ascii="Times New Roman CYR" w:hAnsi="Times New Roman CYR" w:hint="eastAsia"/>
        </w:rPr>
        <w:t>наб</w:t>
      </w:r>
      <w:proofErr w:type="spellEnd"/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Канала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Грибоедова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д</w:t>
      </w:r>
      <w:r w:rsidRPr="00BF1FFA">
        <w:rPr>
          <w:rFonts w:ascii="Times New Roman CYR" w:hAnsi="Times New Roman CYR"/>
        </w:rPr>
        <w:t xml:space="preserve">. 6/2, </w:t>
      </w:r>
      <w:r w:rsidRPr="00BF1FFA">
        <w:rPr>
          <w:rFonts w:ascii="Times New Roman CYR" w:hAnsi="Times New Roman CYR" w:hint="eastAsia"/>
        </w:rPr>
        <w:t>литера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офис</w:t>
      </w:r>
      <w:r w:rsidRPr="00BF1FFA">
        <w:rPr>
          <w:rFonts w:ascii="Times New Roman CYR" w:hAnsi="Times New Roman CYR"/>
        </w:rPr>
        <w:t xml:space="preserve"> 506, 509</w:t>
      </w:r>
      <w:r w:rsidR="009B0D6F">
        <w:rPr>
          <w:rFonts w:asciiTheme="minorHAnsi" w:hAnsiTheme="minorHAnsi"/>
        </w:rPr>
        <w:t xml:space="preserve">, </w:t>
      </w:r>
      <w:r w:rsidR="009B0D6F">
        <w:t xml:space="preserve">АО «ЭЗС </w:t>
      </w:r>
      <w:proofErr w:type="spellStart"/>
      <w:r w:rsidR="009B0D6F">
        <w:t>РусГидро</w:t>
      </w:r>
      <w:proofErr w:type="spellEnd"/>
      <w:r w:rsidR="009B0D6F">
        <w:t>»</w:t>
      </w:r>
      <w:r w:rsidR="007E04A7">
        <w:rPr>
          <w:rFonts w:ascii="Times New Roman CYR" w:hAnsi="Times New Roman CYR"/>
        </w:rPr>
        <w:t>;</w:t>
      </w:r>
    </w:p>
    <w:p w:rsidR="00321D9E" w:rsidRDefault="007E04A7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форме отсутствует.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Принявшими участие в Заседании считаются акционеры, зарегистрировавшиеся для участия в нем, акционеры, бюллетени для голосования которых получены за два дня до даты проведения Заседания,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321D9E" w:rsidRDefault="007E04A7">
      <w:pPr>
        <w:pStyle w:val="af1"/>
        <w:tabs>
          <w:tab w:val="left" w:pos="708"/>
        </w:tabs>
        <w:ind w:right="-180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 xml:space="preserve">Категории (типы) акций, владельцы которых имеют право голоса по всем вопросам повестки дня Заседания: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321D9E" w:rsidRDefault="00321D9E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321D9E" w:rsidRPr="00617671" w:rsidRDefault="007E04A7" w:rsidP="00617671">
      <w:pPr>
        <w:tabs>
          <w:tab w:val="left" w:pos="-567"/>
        </w:tabs>
        <w:ind w:firstLine="567"/>
        <w:jc w:val="both"/>
        <w:rPr>
          <w:rFonts w:ascii="Times New Roman" w:hAnsi="Times New Roman"/>
          <w:b/>
          <w:szCs w:val="24"/>
        </w:rPr>
      </w:pPr>
      <w:r w:rsidRPr="00617671">
        <w:rPr>
          <w:rFonts w:ascii="Times New Roman" w:hAnsi="Times New Roman"/>
          <w:b/>
          <w:szCs w:val="24"/>
        </w:rPr>
        <w:t>Повестка дня Заседания:</w:t>
      </w:r>
    </w:p>
    <w:p w:rsidR="00617671" w:rsidRPr="00617671" w:rsidRDefault="00617671" w:rsidP="00617671">
      <w:pPr>
        <w:pStyle w:val="aff2"/>
        <w:tabs>
          <w:tab w:val="clear" w:pos="1211"/>
          <w:tab w:val="left" w:pos="1021"/>
        </w:tabs>
        <w:spacing w:before="0"/>
        <w:ind w:left="0" w:firstLine="567"/>
        <w:rPr>
          <w:i/>
        </w:rPr>
      </w:pPr>
      <w:r w:rsidRPr="00617671">
        <w:rPr>
          <w:i/>
        </w:rPr>
        <w:t xml:space="preserve">1.О досрочном прекращении полномочий членов Совета директоров АО «ЭЗС </w:t>
      </w:r>
      <w:proofErr w:type="spellStart"/>
      <w:r w:rsidRPr="00617671">
        <w:rPr>
          <w:i/>
        </w:rPr>
        <w:t>РусГидро</w:t>
      </w:r>
      <w:proofErr w:type="spellEnd"/>
      <w:r w:rsidRPr="00617671">
        <w:rPr>
          <w:i/>
        </w:rPr>
        <w:t>».</w:t>
      </w:r>
    </w:p>
    <w:p w:rsidR="00617671" w:rsidRPr="00617671" w:rsidRDefault="00617671" w:rsidP="00617671">
      <w:pPr>
        <w:pStyle w:val="aff2"/>
        <w:tabs>
          <w:tab w:val="clear" w:pos="1211"/>
          <w:tab w:val="left" w:pos="708"/>
          <w:tab w:val="left" w:pos="738"/>
        </w:tabs>
        <w:spacing w:before="0"/>
        <w:ind w:left="0" w:firstLine="567"/>
        <w:rPr>
          <w:i/>
        </w:rPr>
      </w:pPr>
      <w:r w:rsidRPr="00617671">
        <w:rPr>
          <w:i/>
        </w:rPr>
        <w:t xml:space="preserve">2. Об избрании членов Совета директоров АО «ЭЗС </w:t>
      </w:r>
      <w:proofErr w:type="spellStart"/>
      <w:r w:rsidRPr="00617671">
        <w:rPr>
          <w:i/>
        </w:rPr>
        <w:t>РусГидро</w:t>
      </w:r>
      <w:proofErr w:type="spellEnd"/>
      <w:r w:rsidRPr="00617671">
        <w:rPr>
          <w:i/>
        </w:rPr>
        <w:t>».</w:t>
      </w:r>
    </w:p>
    <w:p w:rsidR="00617671" w:rsidRPr="00617671" w:rsidRDefault="00617671" w:rsidP="00617671">
      <w:pPr>
        <w:pStyle w:val="aff2"/>
        <w:tabs>
          <w:tab w:val="clear" w:pos="1211"/>
          <w:tab w:val="left" w:pos="708"/>
          <w:tab w:val="left" w:pos="738"/>
        </w:tabs>
        <w:spacing w:before="0"/>
        <w:ind w:left="0" w:firstLine="567"/>
        <w:rPr>
          <w:i/>
        </w:rPr>
      </w:pPr>
      <w:r w:rsidRPr="00617671">
        <w:rPr>
          <w:i/>
        </w:rPr>
        <w:t xml:space="preserve">3. О досрочном прекращении полномочий членов Ревизионной комиссии АО «ЭЗС </w:t>
      </w:r>
      <w:proofErr w:type="spellStart"/>
      <w:r w:rsidRPr="00617671">
        <w:rPr>
          <w:i/>
        </w:rPr>
        <w:t>РусГидро</w:t>
      </w:r>
      <w:proofErr w:type="spellEnd"/>
      <w:r w:rsidRPr="00617671">
        <w:rPr>
          <w:i/>
        </w:rPr>
        <w:t>».</w:t>
      </w:r>
    </w:p>
    <w:p w:rsidR="00617671" w:rsidRPr="00617671" w:rsidRDefault="00617671" w:rsidP="00617671">
      <w:pPr>
        <w:pStyle w:val="aff2"/>
        <w:tabs>
          <w:tab w:val="clear" w:pos="1211"/>
          <w:tab w:val="left" w:pos="708"/>
          <w:tab w:val="left" w:pos="738"/>
        </w:tabs>
        <w:spacing w:before="0"/>
        <w:ind w:left="0" w:firstLine="567"/>
        <w:rPr>
          <w:i/>
        </w:rPr>
      </w:pPr>
      <w:r w:rsidRPr="00617671">
        <w:rPr>
          <w:i/>
        </w:rPr>
        <w:t xml:space="preserve">4. Об избрании членов Ревизионной комиссии АО «ЭЗС </w:t>
      </w:r>
      <w:proofErr w:type="spellStart"/>
      <w:r w:rsidRPr="00617671">
        <w:rPr>
          <w:i/>
        </w:rPr>
        <w:t>РусГидро</w:t>
      </w:r>
      <w:proofErr w:type="spellEnd"/>
      <w:r w:rsidRPr="00617671">
        <w:rPr>
          <w:i/>
        </w:rPr>
        <w:t>».</w:t>
      </w:r>
    </w:p>
    <w:p w:rsidR="00617671" w:rsidRDefault="00617671" w:rsidP="00617671">
      <w:pPr>
        <w:pStyle w:val="aff2"/>
        <w:tabs>
          <w:tab w:val="clear" w:pos="1211"/>
          <w:tab w:val="left" w:pos="708"/>
        </w:tabs>
        <w:spacing w:before="0"/>
        <w:ind w:left="0" w:firstLine="0"/>
      </w:pPr>
    </w:p>
    <w:p w:rsidR="009B0D6F" w:rsidRPr="009B0D6F" w:rsidRDefault="007E04A7" w:rsidP="009B0D6F">
      <w:pPr>
        <w:pStyle w:val="aff2"/>
        <w:tabs>
          <w:tab w:val="clear" w:pos="1211"/>
          <w:tab w:val="left" w:pos="708"/>
        </w:tabs>
        <w:spacing w:before="0"/>
        <w:ind w:left="0" w:firstLine="567"/>
      </w:pPr>
      <w:r>
        <w:t xml:space="preserve">С информацией (материалами) по вопросам повестки дня Заседания лица, имеющие право голоса при принятии решений Общим собранием акционеров Общества, могут ознакомиться в период с </w:t>
      </w:r>
      <w:r w:rsidR="00242850">
        <w:t>10</w:t>
      </w:r>
      <w:r w:rsidR="00617671" w:rsidRPr="00617671">
        <w:t xml:space="preserve">.11.2025 по </w:t>
      </w:r>
      <w:r w:rsidR="00242850">
        <w:t>30</w:t>
      </w:r>
      <w:r w:rsidR="00617671" w:rsidRPr="00617671">
        <w:t xml:space="preserve">.11.2025 </w:t>
      </w:r>
      <w:r>
        <w:t>по следующим адресам:</w:t>
      </w:r>
    </w:p>
    <w:p w:rsidR="009B0D6F" w:rsidRPr="009B0D6F" w:rsidRDefault="009B0D6F" w:rsidP="009B0D6F">
      <w:pPr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 xml:space="preserve">- г. Москва, ул. </w:t>
      </w:r>
      <w:r w:rsidR="00617671" w:rsidRPr="00617671">
        <w:rPr>
          <w:rFonts w:ascii="Times New Roman" w:hAnsi="Times New Roman"/>
          <w:szCs w:val="24"/>
        </w:rPr>
        <w:t>Архитектора Власова, д. 51</w:t>
      </w:r>
      <w:r w:rsidRPr="009B0D6F">
        <w:rPr>
          <w:rFonts w:ascii="Times New Roman" w:hAnsi="Times New Roman"/>
          <w:szCs w:val="24"/>
        </w:rPr>
        <w:t xml:space="preserve">, АО «ЭЗС </w:t>
      </w:r>
      <w:proofErr w:type="spellStart"/>
      <w:r w:rsidRPr="009B0D6F">
        <w:rPr>
          <w:rFonts w:ascii="Times New Roman" w:hAnsi="Times New Roman"/>
          <w:szCs w:val="24"/>
        </w:rPr>
        <w:t>РусГидро</w:t>
      </w:r>
      <w:proofErr w:type="spellEnd"/>
      <w:r w:rsidRPr="009B0D6F">
        <w:rPr>
          <w:rFonts w:ascii="Times New Roman" w:hAnsi="Times New Roman"/>
          <w:szCs w:val="24"/>
        </w:rPr>
        <w:t>», в рабочие дни с 10 часов 00 минут до 17 часов 00 минут по местному времени,</w:t>
      </w:r>
    </w:p>
    <w:p w:rsidR="009B0D6F" w:rsidRPr="009B0D6F" w:rsidRDefault="009B0D6F" w:rsidP="009B0D6F">
      <w:pPr>
        <w:tabs>
          <w:tab w:val="left" w:pos="708"/>
        </w:tabs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>- г. Москва, ул. Стромынка, д. 18, корп. 5Б, АО «НРК-Р.О.С.Т.»,</w:t>
      </w:r>
    </w:p>
    <w:p w:rsidR="009B0D6F" w:rsidRPr="009B0D6F" w:rsidRDefault="00617671" w:rsidP="009B0D6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 также на сайте Общества </w:t>
      </w:r>
      <w:hyperlink r:id="rId8" w:history="1">
        <w:r w:rsidR="00B1299D" w:rsidRPr="00F8477F">
          <w:rPr>
            <w:rStyle w:val="af9"/>
            <w:rFonts w:ascii="Times New Roman" w:hAnsi="Times New Roman"/>
            <w:szCs w:val="24"/>
          </w:rPr>
          <w:t>https://charge.rushydro.ru/</w:t>
        </w:r>
      </w:hyperlink>
      <w:r w:rsidR="00B1299D" w:rsidRPr="00E77E3B">
        <w:rPr>
          <w:rFonts w:ascii="Times New Roman" w:hAnsi="Times New Roman"/>
          <w:szCs w:val="24"/>
        </w:rPr>
        <w:t xml:space="preserve"> </w:t>
      </w:r>
      <w:r w:rsidR="009B0D6F" w:rsidRPr="009B0D6F">
        <w:rPr>
          <w:rFonts w:ascii="Times New Roman" w:hAnsi="Times New Roman"/>
          <w:szCs w:val="24"/>
        </w:rPr>
        <w:t>в информационно - телекоммуникационной сети «Интернет».</w:t>
      </w: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lastRenderedPageBreak/>
        <w:t>Также указанная информация (материалы) будет доступна лицам, участвующим в Заседании, во время его проведения.</w:t>
      </w:r>
    </w:p>
    <w:p w:rsidR="00321D9E" w:rsidRDefault="00321D9E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случае если у акционера, зарегистрированного в реестре акционеров Общества, изменились свои данные, в том числе адресные данные, данные о банковских реквизитах, то информацию об изменении своих данных необходимо предоставить регистратору Общества.</w:t>
      </w:r>
    </w:p>
    <w:p w:rsidR="00321D9E" w:rsidRDefault="00321D9E">
      <w:pPr>
        <w:ind w:firstLine="596"/>
        <w:jc w:val="both"/>
        <w:rPr>
          <w:rFonts w:eastAsia="Calibri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7E04A7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r>
        <w:rPr>
          <w:b/>
          <w:szCs w:val="24"/>
        </w:rPr>
        <w:t>Совет директоров АО «</w:t>
      </w:r>
      <w:r w:rsidR="00BF1FFA">
        <w:rPr>
          <w:b/>
          <w:szCs w:val="24"/>
        </w:rPr>
        <w:t xml:space="preserve">ЭЗС </w:t>
      </w:r>
      <w:proofErr w:type="spellStart"/>
      <w:r w:rsidR="009B0D6F">
        <w:rPr>
          <w:b/>
          <w:szCs w:val="24"/>
        </w:rPr>
        <w:t>РусГидро</w:t>
      </w:r>
      <w:proofErr w:type="spellEnd"/>
      <w:r>
        <w:rPr>
          <w:b/>
          <w:szCs w:val="24"/>
        </w:rPr>
        <w:t>»</w:t>
      </w: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C44BAF" w:rsidRDefault="00C44BAF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rPr>
          <w:szCs w:val="24"/>
        </w:rPr>
      </w:pPr>
    </w:p>
    <w:p w:rsidR="009B0D6F" w:rsidRDefault="009B0D6F" w:rsidP="009B0D6F">
      <w:pPr>
        <w:pStyle w:val="af1"/>
        <w:tabs>
          <w:tab w:val="left" w:pos="70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Контактное лицо: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Хуторная Екатерина Александровна</w:t>
      </w:r>
    </w:p>
    <w:p w:rsidR="007008F8" w:rsidRDefault="009B0D6F" w:rsidP="009B0D6F">
      <w:pPr>
        <w:pStyle w:val="af1"/>
        <w:tabs>
          <w:tab w:val="left" w:pos="70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Телефон: </w:t>
      </w:r>
      <w:r w:rsidR="006D3A3C" w:rsidRPr="006D3A3C">
        <w:rPr>
          <w:sz w:val="22"/>
          <w:szCs w:val="22"/>
        </w:rPr>
        <w:t>+7 800-333-8000</w:t>
      </w:r>
    </w:p>
    <w:p w:rsidR="009B0D6F" w:rsidRDefault="009B0D6F" w:rsidP="009B0D6F">
      <w:pPr>
        <w:pStyle w:val="af1"/>
        <w:tabs>
          <w:tab w:val="left" w:pos="708"/>
        </w:tabs>
        <w:ind w:firstLine="0"/>
        <w:rPr>
          <w:b/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color w:val="0070C0"/>
          <w:sz w:val="22"/>
          <w:szCs w:val="22"/>
        </w:rPr>
        <w:t xml:space="preserve"> </w:t>
      </w:r>
      <w:hyperlink r:id="rId9">
        <w:r>
          <w:rPr>
            <w:rStyle w:val="af9"/>
            <w:rFonts w:eastAsia="Arial"/>
            <w:sz w:val="22"/>
            <w:szCs w:val="22"/>
            <w:lang w:val="en-US"/>
          </w:rPr>
          <w:t>KhutornayaEA</w:t>
        </w:r>
        <w:r>
          <w:rPr>
            <w:rStyle w:val="af9"/>
            <w:rFonts w:eastAsia="Arial"/>
            <w:sz w:val="22"/>
            <w:szCs w:val="22"/>
          </w:rPr>
          <w:t>@</w:t>
        </w:r>
        <w:r>
          <w:rPr>
            <w:rStyle w:val="af9"/>
            <w:rFonts w:eastAsia="Arial"/>
            <w:sz w:val="22"/>
            <w:szCs w:val="22"/>
            <w:lang w:val="en-US"/>
          </w:rPr>
          <w:t>rushydro</w:t>
        </w:r>
        <w:r>
          <w:rPr>
            <w:rStyle w:val="af9"/>
            <w:rFonts w:eastAsia="Arial"/>
            <w:sz w:val="22"/>
            <w:szCs w:val="22"/>
          </w:rPr>
          <w:t>.</w:t>
        </w:r>
        <w:proofErr w:type="spellStart"/>
        <w:r>
          <w:rPr>
            <w:rStyle w:val="af9"/>
            <w:rFonts w:eastAsia="Arial"/>
            <w:sz w:val="22"/>
            <w:szCs w:val="22"/>
            <w:lang w:val="en-US"/>
          </w:rPr>
          <w:t>ru</w:t>
        </w:r>
        <w:proofErr w:type="spellEnd"/>
      </w:hyperlink>
      <w:r>
        <w:rPr>
          <w:color w:val="0070C0"/>
          <w:sz w:val="22"/>
          <w:szCs w:val="22"/>
        </w:rPr>
        <w:t xml:space="preserve"> </w:t>
      </w:r>
    </w:p>
    <w:p w:rsidR="00321D9E" w:rsidRPr="007E04A7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b/>
          <w:szCs w:val="24"/>
        </w:rPr>
      </w:pPr>
    </w:p>
    <w:sectPr w:rsidR="00321D9E">
      <w:headerReference w:type="default" r:id="rId10"/>
      <w:footerReference w:type="default" r:id="rId11"/>
      <w:pgSz w:w="11906" w:h="16838"/>
      <w:pgMar w:top="709" w:right="926" w:bottom="70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E" w:rsidRDefault="007E04A7">
      <w:r>
        <w:separator/>
      </w:r>
    </w:p>
  </w:endnote>
  <w:endnote w:type="continuationSeparator" w:id="0">
    <w:p w:rsidR="00321D9E" w:rsidRDefault="007E04A7">
      <w:r>
        <w:continuationSeparator/>
      </w:r>
    </w:p>
  </w:endnote>
  <w:endnote w:type="continuationNotice" w:id="1">
    <w:p w:rsidR="00321D9E" w:rsidRDefault="0032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E" w:rsidRDefault="007E04A7">
      <w:r>
        <w:separator/>
      </w:r>
    </w:p>
  </w:footnote>
  <w:footnote w:type="continuationSeparator" w:id="0">
    <w:p w:rsidR="00321D9E" w:rsidRDefault="007E04A7">
      <w:r>
        <w:continuationSeparator/>
      </w:r>
    </w:p>
  </w:footnote>
  <w:footnote w:type="continuationNotice" w:id="1">
    <w:p w:rsidR="00321D9E" w:rsidRDefault="00321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6DD"/>
    <w:multiLevelType w:val="hybridMultilevel"/>
    <w:tmpl w:val="E93EA69C"/>
    <w:lvl w:ilvl="0" w:tplc="18829A8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D2C2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C83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343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AA9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DE9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D0EF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0A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EC9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4039AE"/>
    <w:multiLevelType w:val="hybridMultilevel"/>
    <w:tmpl w:val="FD74E054"/>
    <w:lvl w:ilvl="0" w:tplc="9628E47E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2E7D4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A813A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F16EF5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0DCDE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CD490E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9A201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4E34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30B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5072437"/>
    <w:multiLevelType w:val="hybridMultilevel"/>
    <w:tmpl w:val="11960614"/>
    <w:lvl w:ilvl="0" w:tplc="9768FA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1B6EB12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AEC073F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7112370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375C495A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7A04879E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33F82C08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82D82A64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A22A91E8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3" w15:restartNumberingAfterBreak="0">
    <w:nsid w:val="2AAF48D5"/>
    <w:multiLevelType w:val="hybridMultilevel"/>
    <w:tmpl w:val="BD2828B8"/>
    <w:lvl w:ilvl="0" w:tplc="85245766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3202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28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21C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44D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366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1AF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0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8B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27C9B"/>
    <w:multiLevelType w:val="hybridMultilevel"/>
    <w:tmpl w:val="561252E8"/>
    <w:lvl w:ilvl="0" w:tplc="1A4880EA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F4562712">
      <w:start w:val="1"/>
      <w:numFmt w:val="lowerLetter"/>
      <w:lvlText w:val="%2."/>
      <w:lvlJc w:val="left"/>
      <w:pPr>
        <w:ind w:left="1671" w:hanging="360"/>
      </w:pPr>
    </w:lvl>
    <w:lvl w:ilvl="2" w:tplc="52BEB66A">
      <w:start w:val="1"/>
      <w:numFmt w:val="lowerRoman"/>
      <w:lvlText w:val="%3."/>
      <w:lvlJc w:val="right"/>
      <w:pPr>
        <w:ind w:left="2391" w:hanging="180"/>
      </w:pPr>
    </w:lvl>
    <w:lvl w:ilvl="3" w:tplc="9FB21448">
      <w:start w:val="1"/>
      <w:numFmt w:val="decimal"/>
      <w:lvlText w:val="%4."/>
      <w:lvlJc w:val="left"/>
      <w:pPr>
        <w:ind w:left="3111" w:hanging="360"/>
      </w:pPr>
    </w:lvl>
    <w:lvl w:ilvl="4" w:tplc="6BAAE8BC">
      <w:start w:val="1"/>
      <w:numFmt w:val="lowerLetter"/>
      <w:lvlText w:val="%5."/>
      <w:lvlJc w:val="left"/>
      <w:pPr>
        <w:ind w:left="3831" w:hanging="360"/>
      </w:pPr>
    </w:lvl>
    <w:lvl w:ilvl="5" w:tplc="0434B78A">
      <w:start w:val="1"/>
      <w:numFmt w:val="lowerRoman"/>
      <w:lvlText w:val="%6."/>
      <w:lvlJc w:val="right"/>
      <w:pPr>
        <w:ind w:left="4551" w:hanging="180"/>
      </w:pPr>
    </w:lvl>
    <w:lvl w:ilvl="6" w:tplc="AFC6E9DC">
      <w:start w:val="1"/>
      <w:numFmt w:val="decimal"/>
      <w:lvlText w:val="%7."/>
      <w:lvlJc w:val="left"/>
      <w:pPr>
        <w:ind w:left="5271" w:hanging="360"/>
      </w:pPr>
    </w:lvl>
    <w:lvl w:ilvl="7" w:tplc="2C503E24">
      <w:start w:val="1"/>
      <w:numFmt w:val="lowerLetter"/>
      <w:lvlText w:val="%8."/>
      <w:lvlJc w:val="left"/>
      <w:pPr>
        <w:ind w:left="5991" w:hanging="360"/>
      </w:pPr>
    </w:lvl>
    <w:lvl w:ilvl="8" w:tplc="778A53F2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3D3E2680"/>
    <w:multiLevelType w:val="hybridMultilevel"/>
    <w:tmpl w:val="53D816DC"/>
    <w:lvl w:ilvl="0" w:tplc="4ECC40C2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99A06C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B524C9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73CE67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2851A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B2E2E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B42F5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84FDB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356092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19C30F7"/>
    <w:multiLevelType w:val="hybridMultilevel"/>
    <w:tmpl w:val="74707998"/>
    <w:lvl w:ilvl="0" w:tplc="4FB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4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65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8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18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0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4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E8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D77C9"/>
    <w:multiLevelType w:val="hybridMultilevel"/>
    <w:tmpl w:val="382A186A"/>
    <w:lvl w:ilvl="0" w:tplc="FB1E3C18">
      <w:start w:val="1"/>
      <w:numFmt w:val="decimal"/>
      <w:lvlText w:val="%1."/>
      <w:lvlJc w:val="left"/>
      <w:pPr>
        <w:ind w:left="1311" w:hanging="360"/>
      </w:pPr>
    </w:lvl>
    <w:lvl w:ilvl="1" w:tplc="F06604AE">
      <w:start w:val="1"/>
      <w:numFmt w:val="lowerLetter"/>
      <w:lvlText w:val="%2."/>
      <w:lvlJc w:val="left"/>
      <w:pPr>
        <w:ind w:left="2031" w:hanging="360"/>
      </w:pPr>
    </w:lvl>
    <w:lvl w:ilvl="2" w:tplc="DAF0C6E6">
      <w:start w:val="1"/>
      <w:numFmt w:val="lowerRoman"/>
      <w:lvlText w:val="%3."/>
      <w:lvlJc w:val="right"/>
      <w:pPr>
        <w:ind w:left="2751" w:hanging="180"/>
      </w:pPr>
    </w:lvl>
    <w:lvl w:ilvl="3" w:tplc="FFFAE350">
      <w:start w:val="1"/>
      <w:numFmt w:val="decimal"/>
      <w:lvlText w:val="%4."/>
      <w:lvlJc w:val="left"/>
      <w:pPr>
        <w:ind w:left="3471" w:hanging="360"/>
      </w:pPr>
    </w:lvl>
    <w:lvl w:ilvl="4" w:tplc="FA0C2606">
      <w:start w:val="1"/>
      <w:numFmt w:val="lowerLetter"/>
      <w:lvlText w:val="%5."/>
      <w:lvlJc w:val="left"/>
      <w:pPr>
        <w:ind w:left="4191" w:hanging="360"/>
      </w:pPr>
    </w:lvl>
    <w:lvl w:ilvl="5" w:tplc="0ED0BCB8">
      <w:start w:val="1"/>
      <w:numFmt w:val="lowerRoman"/>
      <w:lvlText w:val="%6."/>
      <w:lvlJc w:val="right"/>
      <w:pPr>
        <w:ind w:left="4911" w:hanging="180"/>
      </w:pPr>
    </w:lvl>
    <w:lvl w:ilvl="6" w:tplc="79147062">
      <w:start w:val="1"/>
      <w:numFmt w:val="decimal"/>
      <w:lvlText w:val="%7."/>
      <w:lvlJc w:val="left"/>
      <w:pPr>
        <w:ind w:left="5631" w:hanging="360"/>
      </w:pPr>
    </w:lvl>
    <w:lvl w:ilvl="7" w:tplc="CBD8BEF4">
      <w:start w:val="1"/>
      <w:numFmt w:val="lowerLetter"/>
      <w:lvlText w:val="%8."/>
      <w:lvlJc w:val="left"/>
      <w:pPr>
        <w:ind w:left="6351" w:hanging="360"/>
      </w:pPr>
    </w:lvl>
    <w:lvl w:ilvl="8" w:tplc="439E9B02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477D3DD6"/>
    <w:multiLevelType w:val="hybridMultilevel"/>
    <w:tmpl w:val="DE529FFC"/>
    <w:lvl w:ilvl="0" w:tplc="ECCCD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64F9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26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607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5AE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800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63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BA6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CCA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F33EF1"/>
    <w:multiLevelType w:val="multilevel"/>
    <w:tmpl w:val="568806E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96429E3"/>
    <w:multiLevelType w:val="hybridMultilevel"/>
    <w:tmpl w:val="3B689780"/>
    <w:lvl w:ilvl="0" w:tplc="9AA06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250DBC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24EAF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54E80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0CF6C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4033B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5F62A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1BAA15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672025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A2D4B38"/>
    <w:multiLevelType w:val="hybridMultilevel"/>
    <w:tmpl w:val="EA4E58A6"/>
    <w:lvl w:ilvl="0" w:tplc="4E8E2614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8AACC1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7EE7278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CD72440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EE66A46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901CE58A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942E3C0A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C07CF67A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084B5C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65F9524C"/>
    <w:multiLevelType w:val="hybridMultilevel"/>
    <w:tmpl w:val="EFA6559A"/>
    <w:lvl w:ilvl="0" w:tplc="52481A8E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B284DB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5D6A69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A049F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DF48C6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E3A820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668909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E4B26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84C08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7893DE1"/>
    <w:multiLevelType w:val="hybridMultilevel"/>
    <w:tmpl w:val="24E82ED0"/>
    <w:lvl w:ilvl="0" w:tplc="66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6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2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9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63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C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E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7D42"/>
    <w:multiLevelType w:val="hybridMultilevel"/>
    <w:tmpl w:val="65D06E46"/>
    <w:lvl w:ilvl="0" w:tplc="E8A6B84E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36E052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264A03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FE071F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C78752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F9C14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2D2F34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942EE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680B03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1C44E9D"/>
    <w:multiLevelType w:val="hybridMultilevel"/>
    <w:tmpl w:val="43BE2C8A"/>
    <w:lvl w:ilvl="0" w:tplc="08A61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E8CEEE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6CD7C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308E5A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1769FB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2F6B51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746F4B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39625E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94A23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E"/>
    <w:rsid w:val="000D470E"/>
    <w:rsid w:val="00242850"/>
    <w:rsid w:val="0025308C"/>
    <w:rsid w:val="00321D9E"/>
    <w:rsid w:val="00617671"/>
    <w:rsid w:val="0069358C"/>
    <w:rsid w:val="006D3A3C"/>
    <w:rsid w:val="007008F8"/>
    <w:rsid w:val="007E04A7"/>
    <w:rsid w:val="00861B04"/>
    <w:rsid w:val="008B03FC"/>
    <w:rsid w:val="009677B5"/>
    <w:rsid w:val="009B0D6F"/>
    <w:rsid w:val="00B1299D"/>
    <w:rsid w:val="00BF1FFA"/>
    <w:rsid w:val="00C44BAF"/>
    <w:rsid w:val="00C661E9"/>
    <w:rsid w:val="00E35E89"/>
    <w:rsid w:val="00E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BE4B"/>
  <w15:docId w15:val="{948039F7-4B84-4666-87C5-4B6F5A58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note text"/>
    <w:basedOn w:val="a"/>
    <w:link w:val="af0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3">
    <w:name w:val="Название"/>
    <w:basedOn w:val="a"/>
    <w:link w:val="af4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9">
    <w:name w:val="Hyperlink"/>
    <w:rPr>
      <w:color w:val="0000FF"/>
      <w:u w:val="single"/>
    </w:rPr>
  </w:style>
  <w:style w:type="character" w:customStyle="1" w:styleId="af4">
    <w:name w:val="Название Знак"/>
    <w:link w:val="af3"/>
    <w:rPr>
      <w:b/>
      <w:sz w:val="24"/>
    </w:rPr>
  </w:style>
  <w:style w:type="paragraph" w:styleId="afa">
    <w:name w:val="endnote text"/>
    <w:basedOn w:val="a"/>
    <w:link w:val="afb"/>
    <w:rPr>
      <w:sz w:val="20"/>
    </w:rPr>
  </w:style>
  <w:style w:type="character" w:customStyle="1" w:styleId="afb">
    <w:name w:val="Текст концевой сноски Знак"/>
    <w:link w:val="afa"/>
    <w:rPr>
      <w:rFonts w:ascii="Times New Roman CYR" w:hAnsi="Times New Roman CYR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uiPriority w:val="99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</w:rPr>
  </w:style>
  <w:style w:type="character" w:customStyle="1" w:styleId="aff">
    <w:name w:val="Текст примечания Знак"/>
    <w:link w:val="afe"/>
    <w:uiPriority w:val="99"/>
    <w:rPr>
      <w:rFonts w:ascii="Times New Roman CYR" w:hAnsi="Times New Roman CYR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rFonts w:ascii="Times New Roman CYR" w:hAnsi="Times New Roman CYR"/>
      <w:b/>
      <w:bCs/>
    </w:rPr>
  </w:style>
  <w:style w:type="paragraph" w:styleId="aff2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0">
    <w:name w:val="Текст сноски Знак"/>
    <w:link w:val="af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2">
    <w:name w:val="Нижний колонтитул Знак"/>
    <w:link w:val="af1"/>
    <w:qFormat/>
    <w:rPr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rPr>
      <w:rFonts w:ascii="Times New Roman CYR" w:hAnsi="Times New Roman CYR"/>
      <w:sz w:val="24"/>
    </w:rPr>
  </w:style>
  <w:style w:type="character" w:styleId="aff5">
    <w:name w:val="FollowedHyperlink"/>
    <w:basedOn w:val="a0"/>
    <w:uiPriority w:val="99"/>
    <w:semiHidden/>
    <w:unhideWhenUsed/>
    <w:rsid w:val="00617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ge.rushydr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utornayaE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A165-071F-41F0-9130-85CAAD78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энергетики и электрификации «Тулэнерго»</vt:lpstr>
    </vt:vector>
  </TitlesOfParts>
  <Company>OAO Tulenergo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Хуторная Екатерина Александровна</cp:lastModifiedBy>
  <cp:revision>11</cp:revision>
  <dcterms:created xsi:type="dcterms:W3CDTF">2025-04-15T12:12:00Z</dcterms:created>
  <dcterms:modified xsi:type="dcterms:W3CDTF">2025-10-13T09:54:00Z</dcterms:modified>
</cp:coreProperties>
</file>